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2"/>
        <w:gridCol w:w="7960"/>
      </w:tblGrid>
      <w:tr w:rsidR="00C140DF" w:rsidTr="00C140DF">
        <w:tc>
          <w:tcPr>
            <w:tcW w:w="7960" w:type="dxa"/>
          </w:tcPr>
          <w:p w:rsidR="00C140DF" w:rsidRDefault="0033640D" w:rsidP="00C140DF">
            <w:pPr>
              <w:jc w:val="left"/>
              <w:rPr>
                <w:b/>
                <w:sz w:val="80"/>
                <w:szCs w:val="80"/>
              </w:rPr>
            </w:pPr>
            <w:r>
              <w:object w:dxaOrig="6375" w:dyaOrig="4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.55pt;height:275.5pt" o:ole="">
                  <v:imagedata r:id="rId5" o:title=""/>
                </v:shape>
                <o:OLEObject Type="Embed" ProgID="PBrush" ShapeID="_x0000_i1025" DrawAspect="Content" ObjectID="_1733222010" r:id="rId6"/>
              </w:object>
            </w:r>
          </w:p>
        </w:tc>
        <w:tc>
          <w:tcPr>
            <w:tcW w:w="7960" w:type="dxa"/>
          </w:tcPr>
          <w:p w:rsidR="00C140DF" w:rsidRDefault="00C140DF" w:rsidP="00F3384D">
            <w:pPr>
              <w:jc w:val="center"/>
              <w:rPr>
                <w:b/>
                <w:sz w:val="80"/>
                <w:szCs w:val="80"/>
              </w:rPr>
            </w:pPr>
            <w:r w:rsidRPr="00C140DF">
              <w:rPr>
                <w:b/>
                <w:noProof/>
                <w:sz w:val="80"/>
                <w:szCs w:val="80"/>
                <w:lang w:eastAsia="ru-RU"/>
              </w:rPr>
              <w:drawing>
                <wp:inline distT="0" distB="0" distL="0" distR="0">
                  <wp:extent cx="4807392" cy="4030257"/>
                  <wp:effectExtent l="19050" t="0" r="0" b="0"/>
                  <wp:docPr id="2" name="Рисунок 1" descr="D:\Downloads\Вензел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Вензел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410" cy="403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84D" w:rsidRPr="009F2CDB" w:rsidRDefault="00F3384D" w:rsidP="00C140DF">
      <w:pPr>
        <w:ind w:firstLine="708"/>
        <w:rPr>
          <w:b/>
          <w:color w:val="FF0000"/>
          <w:sz w:val="64"/>
          <w:szCs w:val="64"/>
        </w:rPr>
      </w:pPr>
      <w:r w:rsidRPr="009F2CDB">
        <w:rPr>
          <w:b/>
          <w:color w:val="FF0000"/>
          <w:sz w:val="64"/>
          <w:szCs w:val="64"/>
        </w:rPr>
        <w:t>Владельцы пушкинских карт</w:t>
      </w:r>
      <w:r w:rsidR="000F4BED" w:rsidRPr="009F2CDB">
        <w:rPr>
          <w:b/>
          <w:color w:val="FF0000"/>
          <w:sz w:val="64"/>
          <w:szCs w:val="64"/>
        </w:rPr>
        <w:t xml:space="preserve"> (от 14 до </w:t>
      </w:r>
      <w:r w:rsidR="00DD7E79" w:rsidRPr="009F2CDB">
        <w:rPr>
          <w:b/>
          <w:color w:val="FF0000"/>
          <w:sz w:val="64"/>
          <w:szCs w:val="64"/>
        </w:rPr>
        <w:t>22</w:t>
      </w:r>
      <w:r w:rsidR="000F4BED" w:rsidRPr="009F2CDB">
        <w:rPr>
          <w:b/>
          <w:color w:val="FF0000"/>
          <w:sz w:val="64"/>
          <w:szCs w:val="64"/>
        </w:rPr>
        <w:t xml:space="preserve"> лет)</w:t>
      </w:r>
      <w:r w:rsidRPr="009F2CDB">
        <w:rPr>
          <w:b/>
          <w:color w:val="FF0000"/>
          <w:sz w:val="64"/>
          <w:szCs w:val="64"/>
        </w:rPr>
        <w:t xml:space="preserve"> имеют возможность получить услугу – «Обзорная экскурсия по музею истории города Симферополя», пройдя по ссылкам:</w:t>
      </w:r>
    </w:p>
    <w:p w:rsidR="00F3384D" w:rsidRPr="00C140DF" w:rsidRDefault="00537203" w:rsidP="00C140DF">
      <w:pPr>
        <w:jc w:val="center"/>
        <w:rPr>
          <w:rFonts w:eastAsia="Times New Roman" w:cs="Times New Roman"/>
          <w:b/>
          <w:sz w:val="70"/>
          <w:szCs w:val="70"/>
          <w:lang w:eastAsia="ru-RU"/>
        </w:rPr>
      </w:pPr>
      <w:hyperlink r:id="rId8" w:tgtFrame="_blank" w:history="1">
        <w:r w:rsidR="00F3384D" w:rsidRPr="00C140DF">
          <w:rPr>
            <w:rFonts w:eastAsia="Times New Roman" w:cs="Times New Roman"/>
            <w:b/>
            <w:color w:val="0000FF"/>
            <w:sz w:val="70"/>
            <w:szCs w:val="70"/>
            <w:u w:val="single"/>
            <w:lang w:eastAsia="ru-RU"/>
          </w:rPr>
          <w:t>https://kassa24.ru/</w:t>
        </w:r>
      </w:hyperlink>
    </w:p>
    <w:p w:rsidR="000F4BED" w:rsidRPr="00C140DF" w:rsidRDefault="00537203" w:rsidP="00C140DF">
      <w:pPr>
        <w:jc w:val="center"/>
        <w:rPr>
          <w:b/>
          <w:sz w:val="70"/>
          <w:szCs w:val="70"/>
        </w:rPr>
      </w:pPr>
      <w:hyperlink r:id="rId9" w:anchor="!/" w:tgtFrame="_blank" w:history="1">
        <w:r w:rsidR="00F3384D" w:rsidRPr="00C140DF">
          <w:rPr>
            <w:rFonts w:eastAsia="Times New Roman" w:cs="Times New Roman"/>
            <w:b/>
            <w:color w:val="0000FF"/>
            <w:sz w:val="70"/>
            <w:szCs w:val="70"/>
            <w:u w:val="single"/>
            <w:lang w:eastAsia="ru-RU"/>
          </w:rPr>
          <w:t>http://museum-of-simferopol-history.ru/#!/</w:t>
        </w:r>
      </w:hyperlink>
    </w:p>
    <w:sectPr w:rsidR="000F4BED" w:rsidRPr="00C140DF" w:rsidSect="00C140DF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B17"/>
    <w:multiLevelType w:val="hybridMultilevel"/>
    <w:tmpl w:val="182C9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84D"/>
    <w:rsid w:val="000F4BED"/>
    <w:rsid w:val="001737C9"/>
    <w:rsid w:val="0033640D"/>
    <w:rsid w:val="004866C1"/>
    <w:rsid w:val="004C4039"/>
    <w:rsid w:val="00531493"/>
    <w:rsid w:val="00537203"/>
    <w:rsid w:val="006E3ABB"/>
    <w:rsid w:val="00705426"/>
    <w:rsid w:val="007C4144"/>
    <w:rsid w:val="00873321"/>
    <w:rsid w:val="009B5DEA"/>
    <w:rsid w:val="009F2CDB"/>
    <w:rsid w:val="00AE1BD3"/>
    <w:rsid w:val="00C140DF"/>
    <w:rsid w:val="00C435DB"/>
    <w:rsid w:val="00DD7E79"/>
    <w:rsid w:val="00EC57DC"/>
    <w:rsid w:val="00EF0E0B"/>
    <w:rsid w:val="00F3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8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384D"/>
    <w:pPr>
      <w:ind w:left="720"/>
      <w:contextualSpacing/>
    </w:pPr>
  </w:style>
  <w:style w:type="table" w:styleId="a5">
    <w:name w:val="Table Grid"/>
    <w:basedOn w:val="a1"/>
    <w:uiPriority w:val="59"/>
    <w:rsid w:val="00C14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4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sa2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eum-of-simferopol-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</cp:revision>
  <dcterms:created xsi:type="dcterms:W3CDTF">2022-12-22T10:47:00Z</dcterms:created>
  <dcterms:modified xsi:type="dcterms:W3CDTF">2022-12-22T10:47:00Z</dcterms:modified>
</cp:coreProperties>
</file>